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766ED" w:rsidRDefault="002B095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766ED" w:rsidRDefault="00B766E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766ED" w:rsidRDefault="00B766E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766ED" w:rsidRDefault="00B766ED"/>
    <w:p w14:paraId="00000005" w14:textId="77777777" w:rsidR="00B766ED" w:rsidRDefault="00B766ED"/>
    <w:p w14:paraId="00000006" w14:textId="77777777" w:rsidR="00B766ED" w:rsidRDefault="002B095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766ED" w:rsidRDefault="00B766E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766ED" w:rsidRDefault="00B766E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766ED" w:rsidRDefault="002B095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766ED" w:rsidRDefault="00B766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B766ED" w:rsidRDefault="00B766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766ED" w:rsidRDefault="002B095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B766ED" w:rsidRDefault="00B766E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766ED" w:rsidRDefault="002B09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B766ED" w:rsidRDefault="002B09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766ED" w:rsidRDefault="002B09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766ED" w:rsidRDefault="002B09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766ED" w:rsidRDefault="00B766E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766ED" w:rsidRDefault="00B766E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766ED" w:rsidRDefault="00B766E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766ED" w:rsidRDefault="00B766ED">
      <w:pPr>
        <w:pStyle w:val="Ttulo1"/>
        <w:jc w:val="center"/>
        <w:rPr>
          <w:sz w:val="18"/>
          <w:szCs w:val="18"/>
        </w:rPr>
      </w:pPr>
    </w:p>
    <w:p w14:paraId="00000016" w14:textId="77777777" w:rsidR="00B766ED" w:rsidRDefault="002B095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B766ED" w:rsidRDefault="00B766ED"/>
    <w:p w14:paraId="00000018" w14:textId="77777777" w:rsidR="00B766ED" w:rsidRDefault="002B09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B766ED" w:rsidRDefault="002B09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B766ED" w:rsidRDefault="00B766ED"/>
    <w:sectPr w:rsidR="00B766E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8BEFAD" w14:textId="77777777" w:rsidR="00704DA9" w:rsidRDefault="00704DA9">
      <w:r>
        <w:separator/>
      </w:r>
    </w:p>
  </w:endnote>
  <w:endnote w:type="continuationSeparator" w:id="0">
    <w:p w14:paraId="17E4103D" w14:textId="77777777" w:rsidR="00704DA9" w:rsidRDefault="0070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766ED" w:rsidRDefault="002B09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83BA0" w14:textId="77777777" w:rsidR="00704DA9" w:rsidRDefault="00704DA9">
      <w:r>
        <w:separator/>
      </w:r>
    </w:p>
  </w:footnote>
  <w:footnote w:type="continuationSeparator" w:id="0">
    <w:p w14:paraId="5121EE62" w14:textId="77777777" w:rsidR="00704DA9" w:rsidRDefault="00704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766ED" w:rsidRDefault="002B09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766ED" w:rsidRDefault="00B766ED">
    <w:pPr>
      <w:rPr>
        <w:rFonts w:ascii="Cambria" w:eastAsia="Cambria" w:hAnsi="Cambria" w:cs="Cambria"/>
        <w:b/>
        <w:sz w:val="20"/>
        <w:szCs w:val="20"/>
      </w:rPr>
    </w:pPr>
  </w:p>
  <w:p w14:paraId="02BA472B" w14:textId="77777777" w:rsidR="00F7722D" w:rsidRPr="00F7722D" w:rsidRDefault="00F7722D" w:rsidP="00F77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F7722D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M3E-52205923-1</w:t>
    </w:r>
  </w:p>
  <w:p w14:paraId="0000001F" w14:textId="3F48DFEA" w:rsidR="00B766ED" w:rsidRDefault="00F7722D" w:rsidP="00F77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F7722D">
      <w:rPr>
        <w:rFonts w:ascii="Cambria" w:eastAsia="Cambria" w:hAnsi="Cambria" w:cs="Cambria"/>
        <w:b/>
        <w:sz w:val="20"/>
        <w:szCs w:val="20"/>
      </w:rPr>
      <w:t>PARA LA ADQUISICIÓN DE REFACCIONES Y ACCESORIOS MENORES DE EQUIPO DE CÓMPUTO Y TECNOLOGÍAS DE LA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368C0"/>
    <w:multiLevelType w:val="multilevel"/>
    <w:tmpl w:val="C1D0C3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66ED"/>
    <w:rsid w:val="00050AC3"/>
    <w:rsid w:val="002B095C"/>
    <w:rsid w:val="00704DA9"/>
    <w:rsid w:val="00B766ED"/>
    <w:rsid w:val="00F7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2023-08-18T19:12:00Z</dcterms:modified>
</cp:coreProperties>
</file>